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湖南农业大学大学修读微专业报名表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平均学分绩点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ascii="宋体" w:hAnsi="宋体"/>
              </w:rPr>
            </w:pP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D84A3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</w:p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ascii="宋体" w:hAnsi="宋体"/>
              </w:rPr>
            </w:pP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2F03B0F6">
      <w:pPr>
        <w:spacing w:line="360" w:lineRule="auto"/>
        <w:rPr>
          <w:lang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4AF3B26"/>
    <w:rsid w:val="2D450ADE"/>
    <w:rsid w:val="5077143B"/>
    <w:rsid w:val="523E16C4"/>
    <w:rsid w:val="533F44FE"/>
    <w:rsid w:val="5CCB4555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185</Characters>
  <Lines>1</Lines>
  <Paragraphs>1</Paragraphs>
  <TotalTime>4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袁光敏</cp:lastModifiedBy>
  <dcterms:modified xsi:type="dcterms:W3CDTF">2025-06-13T08:38:57Z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289EC2C1A2B745878A888B5B6947765E_13</vt:lpwstr>
  </property>
  <property fmtid="{D5CDD505-2E9C-101B-9397-08002B2CF9AE}" pid="4" name="KSOTemplateDocerSaveRecord">
    <vt:lpwstr>eyJoZGlkIjoiYzBjNTk3NTY3OGQwNTliNGRmYTU5MzEwZjcxMDNlZDUiLCJ1c2VySWQiOiIxNjk4MTI1ODAxIn0=</vt:lpwstr>
  </property>
</Properties>
</file>